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color w:val="7f7f7f"/>
          <w:sz w:val="24"/>
          <w:szCs w:val="24"/>
        </w:rPr>
      </w:pPr>
      <w:r w:rsidDel="00000000" w:rsidR="00000000" w:rsidRPr="00000000">
        <w:rPr>
          <w:b w:val="1"/>
          <w:bCs w:val="1"/>
          <w:sz w:val="24"/>
          <w:szCs w:val="24"/>
          <w:rtl w:val="0"/>
        </w:rPr>
        <w:t xml:space="preserve">TÍTULO DA COMUNICAÇÃO</w:t>
      </w:r>
      <w:r w:rsidDel="00000000" w:rsidR="00000000" w:rsidRPr="00000000">
        <w:rPr>
          <w:rtl w:val="0"/>
        </w:rPr>
      </w:r>
    </w:p>
    <w:p w:rsidR="00000000" w:rsidDel="00000000" w:rsidP="00000000" w:rsidRDefault="00000000" w:rsidRPr="00000000" w14:paraId="00000002">
      <w:pPr>
        <w:spacing w:after="0" w:before="0" w:lineRule="auto"/>
        <w:rPr>
          <w:sz w:val="24"/>
          <w:szCs w:val="24"/>
        </w:rPr>
      </w:pPr>
      <w:r w:rsidDel="00000000" w:rsidR="00000000" w:rsidRPr="00000000">
        <w:rPr>
          <w:color w:val="7f7f7f"/>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003">
      <w:pPr>
        <w:spacing w:after="0" w:before="0" w:lineRule="auto"/>
        <w:rPr>
          <w:sz w:val="24"/>
          <w:szCs w:val="24"/>
        </w:rPr>
      </w:pPr>
      <w:r w:rsidDel="00000000" w:rsidR="00000000" w:rsidRPr="00000000">
        <w:rPr>
          <w:rtl w:val="0"/>
        </w:rPr>
      </w:r>
    </w:p>
    <w:p w:rsidR="00000000" w:rsidDel="00000000" w:rsidP="00000000" w:rsidRDefault="00000000" w:rsidRPr="00000000" w14:paraId="00000004">
      <w:pPr>
        <w:spacing w:after="0" w:before="0" w:lineRule="auto"/>
        <w:jc w:val="both"/>
        <w:rPr>
          <w:b w:val="1"/>
          <w:bCs w:val="1"/>
          <w:sz w:val="24"/>
          <w:szCs w:val="24"/>
        </w:rPr>
      </w:pPr>
      <w:r w:rsidDel="00000000" w:rsidR="00000000" w:rsidRPr="00000000">
        <w:rPr>
          <w:b w:val="1"/>
          <w:bCs w:val="1"/>
          <w:sz w:val="24"/>
          <w:szCs w:val="24"/>
          <w:rtl w:val="0"/>
        </w:rPr>
        <w:t xml:space="preserve">RESUMO EXPANDIDO</w:t>
      </w:r>
    </w:p>
    <w:p w:rsidR="00000000" w:rsidDel="00000000" w:rsidP="00000000" w:rsidRDefault="00000000" w:rsidRPr="00000000" w14:paraId="00000005">
      <w:pPr>
        <w:spacing w:after="0" w:before="0" w:lineRule="auto"/>
        <w:jc w:val="both"/>
        <w:rPr>
          <w:b w:val="1"/>
          <w:bCs w:val="1"/>
          <w:sz w:val="24"/>
          <w:szCs w:val="24"/>
        </w:rPr>
      </w:pPr>
      <w:r w:rsidDel="00000000" w:rsidR="00000000" w:rsidRPr="00000000">
        <w:rPr>
          <w:rtl w:val="0"/>
        </w:rPr>
      </w:r>
    </w:p>
    <w:p w:rsidR="00000000" w:rsidDel="00000000" w:rsidP="00000000" w:rsidRDefault="00000000" w:rsidRPr="00000000" w14:paraId="00000006">
      <w:pPr>
        <w:spacing w:after="0" w:before="0" w:lineRule="auto"/>
        <w:jc w:val="both"/>
        <w:rPr>
          <w:sz w:val="24"/>
          <w:szCs w:val="24"/>
        </w:rPr>
      </w:pPr>
      <w:r w:rsidDel="00000000" w:rsidR="00000000" w:rsidRPr="00000000">
        <w:rPr>
          <w:sz w:val="24"/>
          <w:szCs w:val="24"/>
          <w:rtl w:val="0"/>
        </w:rPr>
        <w:t xml:space="preserve">Este </w:t>
      </w:r>
      <w:r w:rsidDel="00000000" w:rsidR="00000000" w:rsidRPr="00000000">
        <w:rPr>
          <w:i w:val="1"/>
          <w:iCs w:val="1"/>
          <w:sz w:val="24"/>
          <w:szCs w:val="24"/>
          <w:rtl w:val="0"/>
        </w:rPr>
        <w:t xml:space="preserve">template</w:t>
      </w:r>
      <w:r w:rsidDel="00000000" w:rsidR="00000000" w:rsidRPr="00000000">
        <w:rPr>
          <w:sz w:val="24"/>
          <w:szCs w:val="24"/>
          <w:rtl w:val="0"/>
        </w:rPr>
        <w:t xml:space="preserve"> já está na formatação que deve ser utilizada na preparação dos resumos enviados ao </w:t>
      </w:r>
      <w:r w:rsidDel="00000000" w:rsidR="00000000" w:rsidRPr="00000000">
        <w:rPr>
          <w:sz w:val="24"/>
          <w:szCs w:val="24"/>
          <w:rtl w:val="0"/>
        </w:rPr>
        <w:t xml:space="preserve">SEPHA UERJ. O resumo deverá possuir entre 2000 a 2500 caracteres com </w:t>
      </w:r>
      <w:r w:rsidDel="00000000" w:rsidR="00000000" w:rsidRPr="00000000">
        <w:rPr>
          <w:sz w:val="24"/>
          <w:szCs w:val="24"/>
          <w:rtl w:val="0"/>
        </w:rPr>
        <w:t xml:space="preserve">espaços, excluindo o título e as legendas das figuras. Nada deve ser alterado neste modelo, devendo ser mantidos espaços, tipo de fonte, alinhamentos, espaçamentos, recuos etc.</w:t>
      </w:r>
    </w:p>
    <w:p w:rsidR="00000000" w:rsidDel="00000000" w:rsidP="00000000" w:rsidRDefault="00000000" w:rsidRPr="00000000" w14:paraId="00000007">
      <w:pPr>
        <w:spacing w:after="0" w:before="0" w:lineRule="auto"/>
        <w:jc w:val="both"/>
        <w:rPr>
          <w:sz w:val="24"/>
          <w:szCs w:val="24"/>
        </w:rPr>
      </w:pPr>
      <w:r w:rsidDel="00000000" w:rsidR="00000000" w:rsidRPr="00000000">
        <w:rPr>
          <w:sz w:val="24"/>
          <w:szCs w:val="24"/>
          <w:rtl w:val="0"/>
        </w:rPr>
        <w:t xml:space="preserve">O título da comunicação deverá estar em fonte Arial, corpo 12, centralizado, em negrito e caixa-alta, com o máximo de 85 caracteres. Não usar sublinhado e apenas usar itálico para grafias de palavras estrangeiras. O resumo para inscritos SEM reserva de vaga deve estar obrigatoriamente SEM autoria, para o sistema de avaliação às cegas. As palavras-chave deverão estar em sequência, formatadas em fonte Arial e corpo 12, com texto alinhado de modo justificado, podendo ter um mínimo de 3 (três) e o máximo de 5 (cinco) palavras-chave, com inicial maiúscula e separadas por ponto, após o texto de resumo.</w:t>
      </w:r>
    </w:p>
    <w:p w:rsidR="00000000" w:rsidDel="00000000" w:rsidP="00000000" w:rsidRDefault="00000000" w:rsidRPr="00000000" w14:paraId="00000008">
      <w:pPr>
        <w:spacing w:after="0" w:before="0" w:lineRule="auto"/>
        <w:jc w:val="both"/>
        <w:rPr>
          <w:sz w:val="24"/>
          <w:szCs w:val="24"/>
        </w:rPr>
      </w:pPr>
      <w:r w:rsidDel="00000000" w:rsidR="00000000" w:rsidRPr="00000000">
        <w:rPr>
          <w:sz w:val="24"/>
          <w:szCs w:val="24"/>
          <w:rtl w:val="0"/>
        </w:rPr>
        <w:t xml:space="preserve">A solicitação da Comissão Organizadora é que o autor faça um único arquivo deste modelo de resumo salvo em WORD para ser anexado no formulário de inscrição para pesquisadores sem reserva de vaga. Este arquivo deve ser nomeado de acordo com as palavras-chave indicadas no resumo, exemplo: “Resumo_palavra-chave1_palavra-chave2_palavra-chave3”</w:t>
      </w:r>
      <w:r w:rsidDel="00000000" w:rsidR="00000000" w:rsidRPr="00000000">
        <w:rPr>
          <w:sz w:val="24"/>
          <w:szCs w:val="24"/>
          <w:rtl w:val="0"/>
        </w:rPr>
        <w:t xml:space="preserve">.</w:t>
      </w:r>
    </w:p>
    <w:p w:rsidR="00000000" w:rsidDel="00000000" w:rsidP="00000000" w:rsidRDefault="00000000" w:rsidRPr="00000000" w14:paraId="00000009">
      <w:pPr>
        <w:spacing w:after="0" w:before="0" w:lineRule="auto"/>
        <w:jc w:val="both"/>
        <w:rPr>
          <w:sz w:val="24"/>
          <w:szCs w:val="24"/>
        </w:rPr>
      </w:pPr>
      <w:r w:rsidDel="00000000" w:rsidR="00000000" w:rsidRPr="00000000">
        <w:rPr>
          <w:sz w:val="24"/>
          <w:szCs w:val="24"/>
          <w:rtl w:val="0"/>
        </w:rPr>
        <w:t xml:space="preserve">Poderão ser incluídas até 3 imagens de resolução de 150 dpi com as respectivas legendas após o texto do resumo. A legenda deve estar formatada em fonte Arial 10, espaçamento simples, alinhada à esquerda e com o nome do autor em negrito, título da obra/imagem em itálico, ano de produção e localização da imagem. Deverá ser mais completa possível, obedecendo ao modelo de exemplo abaixo:</w:t>
      </w:r>
    </w:p>
    <w:p w:rsidR="00000000" w:rsidDel="00000000" w:rsidP="00000000" w:rsidRDefault="00000000" w:rsidRPr="00000000" w14:paraId="0000000A">
      <w:pPr>
        <w:spacing w:after="0" w:before="0" w:lineRule="auto"/>
        <w:jc w:val="both"/>
        <w:rPr>
          <w:sz w:val="24"/>
          <w:szCs w:val="24"/>
        </w:rPr>
      </w:pPr>
      <w:r w:rsidDel="00000000" w:rsidR="00000000" w:rsidRPr="00000000">
        <w:rPr>
          <w:sz w:val="24"/>
          <w:szCs w:val="24"/>
          <w:rtl w:val="0"/>
        </w:rPr>
        <w:t xml:space="preserve">Modelo básico para as legendas: Figura 1. Nome da autoria em sequência direta. </w:t>
      </w:r>
      <w:r w:rsidDel="00000000" w:rsidR="00000000" w:rsidRPr="00000000">
        <w:rPr>
          <w:i w:val="1"/>
          <w:iCs w:val="1"/>
          <w:sz w:val="24"/>
          <w:szCs w:val="24"/>
          <w:rtl w:val="0"/>
        </w:rPr>
        <w:t xml:space="preserve">Título </w:t>
      </w:r>
      <w:r w:rsidDel="00000000" w:rsidR="00000000" w:rsidRPr="00000000">
        <w:rPr>
          <w:sz w:val="24"/>
          <w:szCs w:val="24"/>
          <w:rtl w:val="0"/>
        </w:rPr>
        <w:t xml:space="preserve">(itálico), ano, técnica e dimensões. Acervo: ..............; Crédito da imagem:..................; Fonte: .....................</w:t>
      </w:r>
    </w:p>
    <w:p w:rsidR="00000000" w:rsidDel="00000000" w:rsidP="00000000" w:rsidRDefault="00000000" w:rsidRPr="00000000" w14:paraId="0000000B">
      <w:pPr>
        <w:spacing w:after="0" w:before="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C">
      <w:pPr>
        <w:spacing w:after="0" w:before="0" w:lineRule="auto"/>
        <w:jc w:val="both"/>
        <w:rPr>
          <w:color w:val="ff0000"/>
          <w:sz w:val="24"/>
          <w:szCs w:val="24"/>
        </w:rPr>
      </w:pPr>
      <w:r w:rsidDel="00000000" w:rsidR="00000000" w:rsidRPr="00000000">
        <w:rPr>
          <w:b w:val="1"/>
          <w:bCs w:val="1"/>
          <w:sz w:val="24"/>
          <w:szCs w:val="24"/>
          <w:rtl w:val="0"/>
        </w:rPr>
        <w:t xml:space="preserve">PALAVRAS-CHAVE: </w:t>
      </w:r>
      <w:r w:rsidDel="00000000" w:rsidR="00000000" w:rsidRPr="00000000">
        <w:rPr>
          <w:color w:val="ff0000"/>
          <w:sz w:val="24"/>
          <w:szCs w:val="24"/>
          <w:rtl w:val="0"/>
        </w:rPr>
        <w:t xml:space="preserve">(até 5 palavras-chave)</w:t>
      </w:r>
    </w:p>
    <w:p w:rsidR="00000000" w:rsidDel="00000000" w:rsidP="00000000" w:rsidRDefault="00000000" w:rsidRPr="00000000" w14:paraId="0000000D">
      <w:pPr>
        <w:spacing w:after="0" w:before="0" w:lineRule="auto"/>
        <w:jc w:val="both"/>
        <w:rPr>
          <w:sz w:val="24"/>
          <w:szCs w:val="24"/>
        </w:rPr>
      </w:pPr>
      <w:r w:rsidDel="00000000" w:rsidR="00000000" w:rsidRPr="00000000">
        <w:rPr>
          <w:sz w:val="24"/>
          <w:szCs w:val="24"/>
          <w:rtl w:val="0"/>
        </w:rPr>
        <w:t xml:space="preserve">Palavra 1. Palavra 2. Palavra 3. Palavra 4. Palavra 5.</w:t>
      </w:r>
    </w:p>
    <w:p w:rsidR="00000000" w:rsidDel="00000000" w:rsidP="00000000" w:rsidRDefault="00000000" w:rsidRPr="00000000" w14:paraId="0000000E">
      <w:pPr>
        <w:spacing w:after="0" w:before="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F">
      <w:pPr>
        <w:spacing w:after="0" w:before="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0">
      <w:pPr>
        <w:spacing w:after="0" w:before="0" w:lineRule="auto"/>
        <w:jc w:val="both"/>
        <w:rPr>
          <w:color w:val="ff0000"/>
          <w:sz w:val="24"/>
          <w:szCs w:val="24"/>
        </w:rPr>
      </w:pPr>
      <w:r w:rsidDel="00000000" w:rsidR="00000000" w:rsidRPr="00000000">
        <w:rPr>
          <w:b w:val="1"/>
          <w:bCs w:val="1"/>
          <w:sz w:val="24"/>
          <w:szCs w:val="24"/>
          <w:rtl w:val="0"/>
        </w:rPr>
        <w:t xml:space="preserve">FIGURAS:</w:t>
      </w:r>
      <w:r w:rsidDel="00000000" w:rsidR="00000000" w:rsidRPr="00000000">
        <w:rPr>
          <w:sz w:val="24"/>
          <w:szCs w:val="24"/>
          <w:rtl w:val="0"/>
        </w:rPr>
        <w:t xml:space="preserve"> </w:t>
      </w:r>
      <w:r w:rsidDel="00000000" w:rsidR="00000000" w:rsidRPr="00000000">
        <w:rPr>
          <w:color w:val="ff0000"/>
          <w:sz w:val="24"/>
          <w:szCs w:val="24"/>
          <w:rtl w:val="0"/>
        </w:rPr>
        <w:t xml:space="preserve">(até 3 imagens)</w:t>
      </w:r>
    </w:p>
    <w:p w:rsidR="00000000" w:rsidDel="00000000" w:rsidP="00000000" w:rsidRDefault="00000000" w:rsidRPr="00000000" w14:paraId="00000011">
      <w:pPr>
        <w:spacing w:after="0" w:before="0" w:lineRule="auto"/>
        <w:jc w:val="center"/>
        <w:rPr>
          <w:sz w:val="24"/>
          <w:szCs w:val="24"/>
        </w:rPr>
      </w:pPr>
      <w:r w:rsidDel="00000000" w:rsidR="00000000" w:rsidRPr="00000000">
        <w:rPr>
          <w:b w:val="1"/>
          <w:bCs w:val="1"/>
          <w:color w:val="ff0000"/>
          <w:sz w:val="24"/>
          <w:szCs w:val="24"/>
          <w:rtl w:val="0"/>
        </w:rPr>
        <w:t xml:space="preserve"> </w:t>
      </w:r>
      <w:r w:rsidDel="00000000" w:rsidR="00000000" w:rsidRPr="00000000">
        <w:rPr>
          <w:b w:val="1"/>
          <w:bCs w:val="1"/>
          <w:color w:val="ff0000"/>
          <w:sz w:val="24"/>
          <w:szCs w:val="24"/>
        </w:rPr>
        <w:drawing>
          <wp:inline distB="114300" distT="114300" distL="114300" distR="114300">
            <wp:extent cx="4476647" cy="5651581"/>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476647" cy="5651581"/>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0" w:before="0" w:lineRule="auto"/>
        <w:rPr>
          <w:sz w:val="20"/>
          <w:szCs w:val="20"/>
        </w:rPr>
      </w:pPr>
      <w:r w:rsidDel="00000000" w:rsidR="00000000" w:rsidRPr="00000000">
        <w:rPr>
          <w:rtl w:val="0"/>
        </w:rPr>
      </w:r>
    </w:p>
    <w:p w:rsidR="00000000" w:rsidDel="00000000" w:rsidP="00000000" w:rsidRDefault="00000000" w:rsidRPr="00000000" w14:paraId="00000013">
      <w:pPr>
        <w:spacing w:after="0" w:before="0" w:line="240" w:lineRule="auto"/>
        <w:rPr>
          <w:sz w:val="24"/>
          <w:szCs w:val="24"/>
        </w:rPr>
      </w:pPr>
      <w:r w:rsidDel="00000000" w:rsidR="00000000" w:rsidRPr="00000000">
        <w:rPr>
          <w:sz w:val="20"/>
          <w:szCs w:val="20"/>
          <w:rtl w:val="0"/>
        </w:rPr>
        <w:t xml:space="preserve">Figura 1. </w:t>
      </w:r>
      <w:r w:rsidDel="00000000" w:rsidR="00000000" w:rsidRPr="00000000">
        <w:rPr>
          <w:b w:val="1"/>
          <w:bCs w:val="1"/>
          <w:sz w:val="20"/>
          <w:szCs w:val="20"/>
          <w:rtl w:val="0"/>
        </w:rPr>
        <w:t xml:space="preserve">Albrecht Dürer</w:t>
      </w:r>
      <w:r w:rsidDel="00000000" w:rsidR="00000000" w:rsidRPr="00000000">
        <w:rPr>
          <w:sz w:val="20"/>
          <w:szCs w:val="20"/>
          <w:rtl w:val="0"/>
        </w:rPr>
        <w:t xml:space="preserve">. </w:t>
      </w:r>
      <w:r w:rsidDel="00000000" w:rsidR="00000000" w:rsidRPr="00000000">
        <w:rPr>
          <w:i w:val="1"/>
          <w:iCs w:val="1"/>
          <w:sz w:val="20"/>
          <w:szCs w:val="20"/>
          <w:rtl w:val="0"/>
        </w:rPr>
        <w:t xml:space="preserve">Melencolia I</w:t>
      </w:r>
      <w:r w:rsidDel="00000000" w:rsidR="00000000" w:rsidRPr="00000000">
        <w:rPr>
          <w:sz w:val="20"/>
          <w:szCs w:val="20"/>
          <w:rtl w:val="0"/>
        </w:rPr>
        <w:t xml:space="preserve">, 1517.</w:t>
      </w:r>
      <w:r w:rsidDel="00000000" w:rsidR="00000000" w:rsidRPr="00000000">
        <w:rPr>
          <w:sz w:val="20"/>
          <w:szCs w:val="20"/>
          <w:rtl w:val="0"/>
        </w:rPr>
        <w:t xml:space="preserve"> Gravura sobre metal, 24 cm × 18,5 cm. Objeto nº 43.106.1. Fac Símile do The Metropolitan Museum of Art, Nova York, EUA. Disponível em: </w:t>
      </w:r>
      <w:hyperlink r:id="rId7">
        <w:r w:rsidDel="00000000" w:rsidR="00000000" w:rsidRPr="00000000">
          <w:rPr>
            <w:color w:val="1155cc"/>
            <w:sz w:val="20"/>
            <w:szCs w:val="20"/>
            <w:u w:val="single"/>
            <w:rtl w:val="0"/>
          </w:rPr>
          <w:t xml:space="preserve">https://www.metmuseum.org/art/collection/search/336228</w:t>
        </w:r>
      </w:hyperlink>
      <w:r w:rsidDel="00000000" w:rsidR="00000000" w:rsidRPr="00000000">
        <w:rPr>
          <w:sz w:val="20"/>
          <w:szCs w:val="20"/>
          <w:rtl w:val="0"/>
        </w:rPr>
        <w:t xml:space="preserve">. Acesso em: 05/06/2026.</w:t>
      </w:r>
      <w:r w:rsidDel="00000000" w:rsidR="00000000" w:rsidRPr="00000000">
        <w:rPr>
          <w:rtl w:val="0"/>
        </w:rPr>
      </w:r>
    </w:p>
    <w:sectPr>
      <w:headerReference r:id="rId8" w:type="default"/>
      <w:headerReference r:id="rId9" w:type="first"/>
      <w:footerReference r:id="rId10" w:type="first"/>
      <w:pgSz w:h="16834" w:w="11909"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color w:val="999999"/>
      </w:rPr>
    </w:pPr>
    <w:r w:rsidDel="00000000" w:rsidR="00000000" w:rsidRPr="00000000">
      <w:rPr>
        <w:color w:val="999999"/>
        <w:rtl w:val="0"/>
      </w:rPr>
      <w:t xml:space="preserve">Baixe este template para editar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metmuseum.org/art/collection/search/336228"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